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0BFB1542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9C70C9">
        <w:rPr>
          <w:rFonts w:cs="Arial"/>
          <w:b/>
          <w:noProof/>
          <w:sz w:val="24"/>
        </w:rPr>
        <w:t>160</w:t>
      </w:r>
      <w:r w:rsidR="0088451E">
        <w:rPr>
          <w:rFonts w:cs="Arial"/>
          <w:b/>
          <w:noProof/>
          <w:sz w:val="24"/>
        </w:rPr>
        <w:t>AH</w:t>
      </w:r>
      <w:r w:rsidR="009C70C9"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E41F64">
        <w:rPr>
          <w:rFonts w:cs="Arial"/>
          <w:b/>
          <w:noProof/>
          <w:sz w:val="24"/>
        </w:rPr>
        <w:t>4</w:t>
      </w:r>
      <w:r w:rsidR="00004B08">
        <w:rPr>
          <w:rFonts w:cs="Arial"/>
          <w:b/>
          <w:noProof/>
          <w:sz w:val="24"/>
        </w:rPr>
        <w:t>00158</w:t>
      </w:r>
    </w:p>
    <w:p w14:paraId="00890AF0" w14:textId="50EA9326" w:rsidR="00974A70" w:rsidRDefault="009C70C9" w:rsidP="00E41F64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January</w:t>
      </w:r>
      <w:r w:rsidR="00D61F34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22</w:t>
      </w:r>
      <w:r w:rsidR="00D61F34" w:rsidRPr="00276C27">
        <w:rPr>
          <w:rFonts w:cs="Arial"/>
          <w:b/>
          <w:bCs/>
          <w:sz w:val="24"/>
          <w:vertAlign w:val="superscript"/>
        </w:rPr>
        <w:t>th</w:t>
      </w:r>
      <w:r w:rsidR="00D61F34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30</w:t>
      </w:r>
      <w:r w:rsidR="00D61F34">
        <w:rPr>
          <w:rFonts w:cs="Arial"/>
          <w:b/>
          <w:bCs/>
          <w:sz w:val="24"/>
        </w:rPr>
        <w:t>th, 202</w:t>
      </w:r>
      <w:r>
        <w:rPr>
          <w:rFonts w:cs="Arial"/>
          <w:b/>
          <w:bCs/>
          <w:sz w:val="24"/>
        </w:rPr>
        <w:t>4,</w:t>
      </w:r>
      <w:r w:rsidR="00D61F3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Electronic Meeting</w:t>
      </w:r>
      <w:bookmarkEnd w:id="0"/>
      <w:r>
        <w:rPr>
          <w:b/>
          <w:noProof/>
          <w:sz w:val="24"/>
        </w:rPr>
        <w:t xml:space="preserve">           </w:t>
      </w:r>
      <w:r w:rsidR="00E41F64">
        <w:rPr>
          <w:b/>
          <w:noProof/>
          <w:sz w:val="24"/>
        </w:rPr>
        <w:t xml:space="preserve">      </w:t>
      </w:r>
      <w:r>
        <w:rPr>
          <w:b/>
          <w:noProof/>
          <w:sz w:val="24"/>
        </w:rPr>
        <w:t xml:space="preserve"> </w:t>
      </w:r>
      <w:r w:rsidR="00D61F34">
        <w:rPr>
          <w:b/>
          <w:noProof/>
          <w:color w:val="3333FF"/>
        </w:rPr>
        <w:t>(revision of S2-2</w:t>
      </w:r>
      <w:r w:rsidR="00E41F64">
        <w:rPr>
          <w:b/>
          <w:noProof/>
          <w:color w:val="3333FF"/>
        </w:rPr>
        <w:t>4</w:t>
      </w:r>
      <w:r w:rsidR="00004B08">
        <w:rPr>
          <w:b/>
          <w:noProof/>
          <w:color w:val="3333FF"/>
        </w:rPr>
        <w:t>00158</w:t>
      </w:r>
      <w:r w:rsidR="00D61F34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1C3B1B0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9C70C9">
        <w:rPr>
          <w:rFonts w:ascii="Arial" w:hAnsi="Arial" w:cs="Arial"/>
          <w:b/>
        </w:rPr>
        <w:t>ETRI</w:t>
      </w:r>
      <w:r w:rsidR="005D0D5F">
        <w:rPr>
          <w:rFonts w:ascii="Arial" w:hAnsi="Arial" w:cs="Arial"/>
          <w:b/>
        </w:rPr>
        <w:t xml:space="preserve"> </w:t>
      </w:r>
    </w:p>
    <w:p w14:paraId="0F18C97F" w14:textId="0AC5316F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C70C9">
        <w:rPr>
          <w:rFonts w:ascii="Arial" w:hAnsi="Arial" w:cs="Arial"/>
          <w:b/>
        </w:rPr>
        <w:t>Key Issue on for WT#</w:t>
      </w:r>
      <w:proofErr w:type="gramStart"/>
      <w:r w:rsidR="009B4920">
        <w:rPr>
          <w:rFonts w:ascii="Arial" w:hAnsi="Arial" w:cs="Arial"/>
          <w:b/>
        </w:rPr>
        <w:t>3</w:t>
      </w:r>
      <w:r w:rsidR="00DB1835">
        <w:rPr>
          <w:rFonts w:ascii="Arial" w:hAnsi="Arial" w:cs="Arial"/>
          <w:b/>
        </w:rPr>
        <w:t xml:space="preserve"> :</w:t>
      </w:r>
      <w:proofErr w:type="gramEnd"/>
      <w:r w:rsidR="00DB1835">
        <w:rPr>
          <w:rFonts w:ascii="Arial" w:hAnsi="Arial" w:cs="Arial"/>
          <w:b/>
        </w:rPr>
        <w:t xml:space="preserve"> </w:t>
      </w:r>
      <w:r w:rsidR="00DB1835" w:rsidRPr="00DB1835">
        <w:rPr>
          <w:rFonts w:ascii="Arial" w:hAnsi="Arial" w:cs="Arial"/>
          <w:b/>
        </w:rPr>
        <w:t>Enhanced Interface between AF and UPF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901333D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8E257D">
        <w:rPr>
          <w:rFonts w:ascii="Arial" w:hAnsi="Arial" w:cs="Arial" w:hint="eastAsia"/>
          <w:b/>
          <w:lang w:eastAsia="zh-CN"/>
        </w:rPr>
        <w:t>19.1</w:t>
      </w:r>
      <w:r w:rsidR="009C70C9">
        <w:rPr>
          <w:rFonts w:ascii="Arial" w:hAnsi="Arial" w:cs="Arial"/>
          <w:b/>
          <w:lang w:eastAsia="zh-CN"/>
        </w:rPr>
        <w:t>1</w:t>
      </w:r>
    </w:p>
    <w:p w14:paraId="713A04D7" w14:textId="261E65F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9C70C9">
        <w:rPr>
          <w:rFonts w:ascii="Arial" w:hAnsi="Arial" w:cs="Arial"/>
          <w:b/>
        </w:rPr>
        <w:t>UPEAS</w:t>
      </w:r>
      <w:r w:rsidR="00CA0C1D" w:rsidRPr="00CA0C1D">
        <w:rPr>
          <w:rFonts w:ascii="Arial" w:hAnsi="Arial" w:cs="Arial"/>
          <w:b/>
        </w:rPr>
        <w:t>_</w:t>
      </w:r>
      <w:r w:rsidR="00D61F34" w:rsidRPr="00CA0C1D">
        <w:rPr>
          <w:rFonts w:ascii="Arial" w:hAnsi="Arial" w:cs="Arial"/>
          <w:b/>
        </w:rPr>
        <w:t>Ph</w:t>
      </w:r>
      <w:r w:rsidR="009C70C9">
        <w:rPr>
          <w:rFonts w:ascii="Arial" w:hAnsi="Arial" w:cs="Arial"/>
          <w:b/>
        </w:rPr>
        <w:t>2</w:t>
      </w:r>
      <w:r w:rsidR="00D61F34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D61F34">
        <w:rPr>
          <w:rFonts w:ascii="Arial" w:hAnsi="Arial" w:cs="Arial"/>
          <w:b/>
        </w:rPr>
        <w:t>9</w:t>
      </w:r>
    </w:p>
    <w:p w14:paraId="59D8A9FC" w14:textId="7E6F6739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E257D">
        <w:rPr>
          <w:rFonts w:ascii="Arial" w:hAnsi="Arial" w:cs="Arial" w:hint="eastAsia"/>
          <w:i/>
          <w:lang w:eastAsia="zh-CN"/>
        </w:rPr>
        <w:t xml:space="preserve">this paper proposes </w:t>
      </w:r>
      <w:r w:rsidR="009C70C9">
        <w:rPr>
          <w:rFonts w:ascii="Arial" w:hAnsi="Arial" w:cs="Arial"/>
          <w:i/>
          <w:lang w:eastAsia="zh-CN"/>
        </w:rPr>
        <w:t>a new key issue for</w:t>
      </w:r>
      <w:r w:rsidR="008E257D">
        <w:rPr>
          <w:rFonts w:ascii="Arial" w:hAnsi="Arial" w:cs="Arial" w:hint="eastAsia"/>
          <w:i/>
          <w:lang w:eastAsia="zh-CN"/>
        </w:rPr>
        <w:t xml:space="preserve"> </w:t>
      </w:r>
      <w:r w:rsidR="008E257D" w:rsidRPr="008E257D">
        <w:rPr>
          <w:rFonts w:ascii="Arial" w:hAnsi="Arial" w:cs="Arial"/>
          <w:i/>
          <w:lang w:eastAsia="zh-CN"/>
        </w:rPr>
        <w:t>FS_</w:t>
      </w:r>
      <w:r w:rsidR="009C70C9">
        <w:rPr>
          <w:rFonts w:ascii="Arial" w:hAnsi="Arial" w:cs="Arial"/>
          <w:i/>
          <w:lang w:eastAsia="zh-CN"/>
        </w:rPr>
        <w:t>UPEAS</w:t>
      </w:r>
      <w:r w:rsidR="008E257D" w:rsidRPr="008E257D">
        <w:rPr>
          <w:rFonts w:ascii="Arial" w:hAnsi="Arial" w:cs="Arial"/>
          <w:i/>
          <w:lang w:eastAsia="zh-CN"/>
        </w:rPr>
        <w:t>_Ph</w:t>
      </w:r>
      <w:r w:rsidR="009C70C9">
        <w:rPr>
          <w:rFonts w:ascii="Arial" w:hAnsi="Arial" w:cs="Arial"/>
          <w:i/>
          <w:lang w:eastAsia="zh-CN"/>
        </w:rPr>
        <w:t>2</w:t>
      </w:r>
      <w:r w:rsidR="008E257D">
        <w:rPr>
          <w:rFonts w:ascii="Arial" w:hAnsi="Arial" w:cs="Arial" w:hint="eastAsia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6AD30B4B" w14:textId="77777777" w:rsidR="00930DEF" w:rsidRPr="00B3652B" w:rsidRDefault="00930DEF" w:rsidP="00930DEF">
      <w:pPr>
        <w:rPr>
          <w:rFonts w:eastAsia="SimSun"/>
          <w:lang w:eastAsia="zh-CN"/>
        </w:rPr>
      </w:pPr>
      <w:r w:rsidRPr="00126F16">
        <w:t>WT#3: Study whether and how to enhance the interface between AF and 5GC to allow additional functionality to permit UPF handling of headers (</w:t>
      </w:r>
      <w:proofErr w:type="gramStart"/>
      <w:r w:rsidRPr="00126F16">
        <w:t>e.g.</w:t>
      </w:r>
      <w:proofErr w:type="gramEnd"/>
      <w:r w:rsidRPr="00126F16">
        <w:t xml:space="preserve"> detection of IP header, http header, etc), uplink and downlink, as well as reporting/notifications. Analysis of existing and/or new exposure and provisioning functionality/interface(s) is expected.</w:t>
      </w:r>
    </w:p>
    <w:p w14:paraId="3D651CD4" w14:textId="70650E69" w:rsidR="00930DEF" w:rsidRPr="00191808" w:rsidRDefault="008C4C99" w:rsidP="00930DEF">
      <w:pPr>
        <w:rPr>
          <w:rFonts w:eastAsia="Yu Mincho"/>
          <w:color w:val="FF0000"/>
          <w:lang w:val="en-US"/>
        </w:rPr>
      </w:pPr>
      <w:r>
        <w:t>T</w:t>
      </w:r>
      <w:r w:rsidRPr="006F728B">
        <w:t xml:space="preserve">he </w:t>
      </w:r>
      <w:r>
        <w:t>current configuration of header enrichment is somewhat restricted</w:t>
      </w:r>
      <w:r w:rsidRPr="0067451E">
        <w:t>, as it solely relies on the operator's settings within the SMF</w:t>
      </w:r>
      <w:r>
        <w:t xml:space="preserve">. </w:t>
      </w:r>
      <w:r w:rsidRPr="0067451E">
        <w:t xml:space="preserve">Additionally, </w:t>
      </w:r>
      <w:r>
        <w:t>the UPF</w:t>
      </w:r>
      <w:r w:rsidRPr="006F728B">
        <w:t xml:space="preserve"> </w:t>
      </w:r>
      <w:r>
        <w:t xml:space="preserve">is </w:t>
      </w:r>
      <w:r w:rsidRPr="0067451E">
        <w:t xml:space="preserve">constrained to identifying packet headers based on a restricted set of information, such as the 5-tuple, </w:t>
      </w:r>
      <w:r>
        <w:t>in Application traffic detection reporting. O</w:t>
      </w:r>
      <w:r w:rsidRPr="006F728B">
        <w:t>perator</w:t>
      </w:r>
      <w:r>
        <w:t>s</w:t>
      </w:r>
      <w:r w:rsidRPr="006F728B">
        <w:t xml:space="preserve"> </w:t>
      </w:r>
      <w:r>
        <w:t xml:space="preserve">may find it advantageous to incorporate additional </w:t>
      </w:r>
      <w:r w:rsidRPr="006F728B">
        <w:t>packet header</w:t>
      </w:r>
      <w:r>
        <w:t xml:space="preserve"> information.</w:t>
      </w:r>
      <w:r w:rsidRPr="006F728B">
        <w:t xml:space="preserve"> </w:t>
      </w:r>
      <w:r w:rsidRPr="0067451E">
        <w:t>This would enable a broader spectrum of Application Functions to make use of this data</w:t>
      </w:r>
      <w:r w:rsidRPr="006F728B">
        <w:t xml:space="preserve">. </w:t>
      </w:r>
      <w:r>
        <w:t>Therefore</w:t>
      </w:r>
      <w:r w:rsidRPr="00356446">
        <w:t xml:space="preserve">, </w:t>
      </w:r>
      <w:r>
        <w:t>w</w:t>
      </w:r>
      <w:proofErr w:type="spellStart"/>
      <w:r w:rsidRPr="00356446">
        <w:rPr>
          <w:lang w:val="en-US"/>
        </w:rPr>
        <w:t>e</w:t>
      </w:r>
      <w:proofErr w:type="spellEnd"/>
      <w:r w:rsidRPr="00356446">
        <w:rPr>
          <w:lang w:val="en-US"/>
        </w:rPr>
        <w:t xml:space="preserve"> propose a new key issue for</w:t>
      </w:r>
      <w:r>
        <w:rPr>
          <w:lang w:val="en-US"/>
        </w:rPr>
        <w:t xml:space="preserve"> UPF to provide enhanced header enrichment and </w:t>
      </w:r>
      <w:r w:rsidRPr="00356446">
        <w:rPr>
          <w:lang w:val="en-US"/>
        </w:rPr>
        <w:t xml:space="preserve">UPF </w:t>
      </w:r>
      <w:r w:rsidRPr="00F278F0">
        <w:rPr>
          <w:lang w:val="en-US"/>
        </w:rPr>
        <w:t>exposure</w:t>
      </w:r>
      <w:r w:rsidRPr="00356446">
        <w:rPr>
          <w:lang w:val="en-US"/>
        </w:rPr>
        <w:t xml:space="preserve"> service in terms of </w:t>
      </w:r>
      <w:r>
        <w:rPr>
          <w:lang w:val="en-US"/>
        </w:rPr>
        <w:t xml:space="preserve">requesting and </w:t>
      </w:r>
      <w:r w:rsidRPr="00356446">
        <w:rPr>
          <w:lang w:val="en-US"/>
        </w:rPr>
        <w:t>reporting enhanced detection of packet headers from the UPF based on the SID.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169F3354" w14:textId="77777777" w:rsidR="0088451E" w:rsidRPr="00685620" w:rsidRDefault="0088451E" w:rsidP="0088451E">
      <w:pPr>
        <w:rPr>
          <w:rFonts w:eastAsia="Yu Mincho"/>
        </w:rPr>
      </w:pPr>
      <w:bookmarkStart w:id="1" w:name="_Toc22214902"/>
      <w:bookmarkStart w:id="2" w:name="_Toc23254035"/>
      <w:r>
        <w:t>It is proposed to adopt the following Key Issue in TR 23.700-63.</w:t>
      </w:r>
    </w:p>
    <w:p w14:paraId="21837F4B" w14:textId="77777777" w:rsidR="00E41F64" w:rsidRPr="00685620" w:rsidRDefault="00E41F64" w:rsidP="0088451E">
      <w:pPr>
        <w:rPr>
          <w:rFonts w:eastAsia="Yu Mincho"/>
        </w:rPr>
      </w:pPr>
    </w:p>
    <w:p w14:paraId="2E94FC0F" w14:textId="3F00E672" w:rsidR="0088451E" w:rsidRDefault="0088451E" w:rsidP="008845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Change(</w:t>
      </w:r>
      <w:r w:rsidR="00930DEF">
        <w:rPr>
          <w:rFonts w:ascii="맑은 고딕" w:eastAsia="맑은 고딕" w:hAnsi="맑은 고딕" w:cs="맑은 고딕" w:hint="eastAsia"/>
          <w:b/>
          <w:noProof/>
          <w:color w:val="C5003D"/>
          <w:sz w:val="28"/>
          <w:szCs w:val="28"/>
          <w:lang w:val="en-US" w:eastAsia="ko-KR"/>
        </w:rPr>
        <w:t>a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ll new text) * * * *</w:t>
      </w:r>
    </w:p>
    <w:p w14:paraId="5F366A5E" w14:textId="77777777" w:rsidR="00930DEF" w:rsidRPr="004B2EC5" w:rsidRDefault="00930DEF" w:rsidP="00930DEF">
      <w:pPr>
        <w:pStyle w:val="1"/>
        <w:ind w:left="0" w:firstLine="0"/>
      </w:pPr>
      <w:bookmarkStart w:id="3" w:name="_Toc510607469"/>
      <w:bookmarkStart w:id="4" w:name="_Toc28869874"/>
      <w:bookmarkStart w:id="5" w:name="_Toc30008174"/>
      <w:bookmarkStart w:id="6" w:name="_Toc31035875"/>
      <w:bookmarkStart w:id="7" w:name="_Toc31037022"/>
      <w:bookmarkStart w:id="8" w:name="_Toc43132003"/>
      <w:bookmarkStart w:id="9" w:name="_Toc43192914"/>
      <w:bookmarkStart w:id="10" w:name="_Toc44583941"/>
      <w:bookmarkStart w:id="11" w:name="_Toc44584090"/>
      <w:bookmarkStart w:id="12" w:name="_Toc50481750"/>
      <w:bookmarkStart w:id="13" w:name="_Toc54846681"/>
      <w:bookmarkStart w:id="14" w:name="_Toc57622225"/>
      <w:bookmarkStart w:id="15" w:name="_Toc57623940"/>
      <w:bookmarkStart w:id="16" w:name="_Toc57625630"/>
      <w:r w:rsidRPr="004B2EC5">
        <w:t>5</w:t>
      </w:r>
      <w:r w:rsidRPr="004B2EC5">
        <w:tab/>
        <w:t>Key Issues</w:t>
      </w:r>
    </w:p>
    <w:p w14:paraId="459B7090" w14:textId="2223EBFD" w:rsidR="00930DEF" w:rsidRPr="004B2EC5" w:rsidRDefault="00930DEF" w:rsidP="00930DEF">
      <w:pPr>
        <w:pStyle w:val="2"/>
      </w:pPr>
      <w:r w:rsidRPr="004B2EC5">
        <w:t>5.</w:t>
      </w:r>
      <w:r>
        <w:t>x</w:t>
      </w:r>
      <w:r w:rsidRPr="004B2EC5">
        <w:tab/>
        <w:t>Key Issue #</w:t>
      </w:r>
      <w:r>
        <w:t>x</w:t>
      </w:r>
      <w:r w:rsidRPr="004B2EC5">
        <w:t xml:space="preserve">: </w:t>
      </w:r>
      <w:r w:rsidR="00321107">
        <w:rPr>
          <w:rFonts w:eastAsia="맑은 고딕" w:cs="Arial"/>
          <w:color w:val="000000"/>
          <w:lang w:eastAsia="ko-KR"/>
        </w:rPr>
        <w:t>Enhanced Interface between</w:t>
      </w:r>
      <w:r w:rsidR="000A2F2B">
        <w:rPr>
          <w:rFonts w:eastAsia="맑은 고딕" w:cs="Arial"/>
          <w:color w:val="000000"/>
          <w:lang w:eastAsia="ko-KR"/>
        </w:rPr>
        <w:t xml:space="preserve"> </w:t>
      </w:r>
      <w:r w:rsidR="005B64F6">
        <w:rPr>
          <w:rFonts w:eastAsia="맑은 고딕" w:cs="Arial"/>
          <w:color w:val="000000"/>
          <w:lang w:eastAsia="ko-KR"/>
        </w:rPr>
        <w:t>AF</w:t>
      </w:r>
      <w:r w:rsidR="000A2F2B">
        <w:rPr>
          <w:rFonts w:eastAsia="맑은 고딕" w:cs="Arial"/>
          <w:color w:val="000000"/>
          <w:lang w:eastAsia="ko-KR"/>
        </w:rPr>
        <w:t xml:space="preserve"> and</w:t>
      </w:r>
      <w:r w:rsidR="00321107">
        <w:rPr>
          <w:rFonts w:eastAsia="맑은 고딕" w:cs="Arial"/>
          <w:color w:val="000000"/>
          <w:lang w:eastAsia="ko-KR"/>
        </w:rPr>
        <w:t xml:space="preserve"> </w:t>
      </w:r>
      <w:r w:rsidR="005B64F6">
        <w:rPr>
          <w:rFonts w:eastAsia="맑은 고딕" w:cs="Arial"/>
          <w:color w:val="000000"/>
          <w:lang w:eastAsia="ko-KR"/>
        </w:rPr>
        <w:t>UPF</w:t>
      </w:r>
    </w:p>
    <w:p w14:paraId="773A2B09" w14:textId="77777777" w:rsidR="00930DEF" w:rsidRDefault="00930DEF" w:rsidP="00930DEF">
      <w:pPr>
        <w:pStyle w:val="3"/>
        <w:rPr>
          <w:lang w:eastAsia="zh-CN"/>
        </w:rPr>
      </w:pPr>
      <w:r w:rsidRPr="004B2EC5">
        <w:rPr>
          <w:lang w:eastAsia="ko-KR"/>
        </w:rPr>
        <w:t>5.</w:t>
      </w:r>
      <w:r>
        <w:rPr>
          <w:rFonts w:hint="eastAsia"/>
          <w:lang w:eastAsia="zh-CN"/>
        </w:rPr>
        <w:t>X</w:t>
      </w:r>
      <w:r w:rsidRPr="004B2EC5">
        <w:rPr>
          <w:lang w:eastAsia="ko-KR"/>
        </w:rPr>
        <w:t>.1</w:t>
      </w:r>
      <w:r w:rsidRPr="004B2EC5">
        <w:rPr>
          <w:lang w:eastAsia="ko-KR"/>
        </w:rPr>
        <w:tab/>
        <w:t>Description</w:t>
      </w:r>
    </w:p>
    <w:p w14:paraId="0D91F999" w14:textId="3E0CF3BC" w:rsidR="00930DEF" w:rsidRPr="00356446" w:rsidRDefault="008C4C99" w:rsidP="00930DEF">
      <w:pPr>
        <w:rPr>
          <w:rFonts w:eastAsia="맑은 고딕"/>
          <w:lang w:eastAsia="ko-KR"/>
        </w:rPr>
      </w:pPr>
      <w:r>
        <w:t>T</w:t>
      </w:r>
      <w:r w:rsidRPr="006F728B">
        <w:t xml:space="preserve">he </w:t>
      </w:r>
      <w:r>
        <w:t>current configuration of header enrichment is somewhat restricted</w:t>
      </w:r>
      <w:r w:rsidRPr="0067451E">
        <w:t>, as it solely relies on the operator's settings within the SMF</w:t>
      </w:r>
      <w:r>
        <w:t xml:space="preserve">. </w:t>
      </w:r>
      <w:r w:rsidRPr="0067451E">
        <w:t xml:space="preserve">Additionally, </w:t>
      </w:r>
      <w:r>
        <w:t>the UPF</w:t>
      </w:r>
      <w:r w:rsidRPr="006F728B">
        <w:t xml:space="preserve"> </w:t>
      </w:r>
      <w:r>
        <w:t xml:space="preserve">is </w:t>
      </w:r>
      <w:r w:rsidRPr="0067451E">
        <w:t xml:space="preserve">constrained to identifying packet headers based on a restricted set of information, such as the 5-tuple, </w:t>
      </w:r>
      <w:r>
        <w:t>in Application traffic detection reporting. O</w:t>
      </w:r>
      <w:r w:rsidRPr="006F728B">
        <w:t>perator</w:t>
      </w:r>
      <w:r>
        <w:t>s</w:t>
      </w:r>
      <w:r w:rsidRPr="006F728B">
        <w:t xml:space="preserve"> </w:t>
      </w:r>
      <w:r>
        <w:t xml:space="preserve">may find it advantageous to incorporate additional </w:t>
      </w:r>
      <w:r w:rsidRPr="006F728B">
        <w:t>packet header</w:t>
      </w:r>
      <w:r>
        <w:t xml:space="preserve"> information.</w:t>
      </w:r>
      <w:r w:rsidRPr="006F728B">
        <w:t xml:space="preserve"> </w:t>
      </w:r>
      <w:r w:rsidRPr="0067451E">
        <w:t>This would enable a broader spectrum of Application Functions to make use of this data</w:t>
      </w:r>
      <w:r w:rsidRPr="006F728B">
        <w:t xml:space="preserve">. </w:t>
      </w:r>
      <w:r w:rsidRPr="00356446">
        <w:t xml:space="preserve">The 5GS should enable UPF </w:t>
      </w:r>
      <w:r>
        <w:t xml:space="preserve">to provide </w:t>
      </w:r>
      <w:r>
        <w:rPr>
          <w:lang w:eastAsia="zh-CN"/>
        </w:rPr>
        <w:t>enhanced</w:t>
      </w:r>
      <w:r>
        <w:t xml:space="preserve"> header enrichment and </w:t>
      </w:r>
      <w:r w:rsidRPr="00F278F0">
        <w:t xml:space="preserve">exposure </w:t>
      </w:r>
      <w:r w:rsidRPr="00356446">
        <w:t xml:space="preserve">service in terms of </w:t>
      </w:r>
      <w:r>
        <w:t xml:space="preserve">requesting and </w:t>
      </w:r>
      <w:r w:rsidRPr="00356446">
        <w:t xml:space="preserve">reporting </w:t>
      </w:r>
      <w:r>
        <w:t>enhanced</w:t>
      </w:r>
      <w:r w:rsidRPr="00356446">
        <w:t xml:space="preserve"> </w:t>
      </w:r>
      <w:r>
        <w:t xml:space="preserve">detection </w:t>
      </w:r>
      <w:r w:rsidRPr="00356446">
        <w:t xml:space="preserve">data from the UPF. </w:t>
      </w:r>
      <w:r w:rsidRPr="00356446">
        <w:rPr>
          <w:rFonts w:eastAsia="맑은 고딕"/>
          <w:lang w:eastAsia="ko-KR"/>
        </w:rPr>
        <w:t>The key issue addresses the following aspects:</w:t>
      </w:r>
    </w:p>
    <w:p w14:paraId="6F5789ED" w14:textId="4E90F6D8" w:rsidR="003E2D87" w:rsidRPr="003E2D87" w:rsidRDefault="004D5411" w:rsidP="00930DEF">
      <w:pPr>
        <w:numPr>
          <w:ilvl w:val="0"/>
          <w:numId w:val="7"/>
        </w:numPr>
        <w:rPr>
          <w:rFonts w:eastAsia="맑은 고딕"/>
          <w:lang w:eastAsia="ko-KR"/>
        </w:rPr>
      </w:pPr>
      <w:r>
        <w:rPr>
          <w:lang w:eastAsia="zh-CN"/>
        </w:rPr>
        <w:t>Whether and h</w:t>
      </w:r>
      <w:r w:rsidR="003E2D87">
        <w:rPr>
          <w:lang w:eastAsia="zh-CN"/>
        </w:rPr>
        <w:t>ow</w:t>
      </w:r>
      <w:r w:rsidR="003E2D87" w:rsidRPr="00356446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to </w:t>
      </w:r>
      <w:r w:rsidR="00450110">
        <w:rPr>
          <w:lang w:eastAsia="zh-CN"/>
        </w:rPr>
        <w:t>enhanc</w:t>
      </w:r>
      <w:r>
        <w:rPr>
          <w:lang w:eastAsia="zh-CN"/>
        </w:rPr>
        <w:t>e</w:t>
      </w:r>
      <w:r w:rsidR="003E2D87">
        <w:rPr>
          <w:lang w:eastAsia="zh-CN"/>
        </w:rPr>
        <w:t xml:space="preserve"> header enrichment</w:t>
      </w:r>
    </w:p>
    <w:p w14:paraId="172AF5FB" w14:textId="57D707EA" w:rsidR="006668D0" w:rsidRPr="006668D0" w:rsidRDefault="004D6600" w:rsidP="00930DEF">
      <w:pPr>
        <w:numPr>
          <w:ilvl w:val="0"/>
          <w:numId w:val="7"/>
        </w:numPr>
        <w:rPr>
          <w:rFonts w:eastAsia="맑은 고딕"/>
          <w:lang w:eastAsia="ko-KR"/>
        </w:rPr>
      </w:pPr>
      <w:r>
        <w:rPr>
          <w:lang w:eastAsia="zh-CN"/>
        </w:rPr>
        <w:t>How</w:t>
      </w:r>
      <w:r w:rsidR="006668D0" w:rsidRPr="00356446">
        <w:rPr>
          <w:rFonts w:hint="eastAsia"/>
          <w:lang w:eastAsia="zh-CN"/>
        </w:rPr>
        <w:t xml:space="preserve"> and what information </w:t>
      </w:r>
      <w:r w:rsidR="00D21AF4">
        <w:rPr>
          <w:lang w:eastAsia="zh-CN"/>
        </w:rPr>
        <w:t xml:space="preserve">the </w:t>
      </w:r>
      <w:r w:rsidR="006668D0" w:rsidRPr="00356446">
        <w:rPr>
          <w:lang w:eastAsia="zh-CN"/>
        </w:rPr>
        <w:t xml:space="preserve">AF </w:t>
      </w:r>
      <w:r w:rsidR="001E4C22">
        <w:rPr>
          <w:lang w:eastAsia="zh-CN"/>
        </w:rPr>
        <w:t xml:space="preserve">can request </w:t>
      </w:r>
      <w:r w:rsidR="001E4C22" w:rsidRPr="00356446">
        <w:rPr>
          <w:rFonts w:hint="eastAsia"/>
          <w:lang w:eastAsia="zh-CN"/>
        </w:rPr>
        <w:t>the UPF</w:t>
      </w:r>
      <w:r w:rsidR="001E4C22" w:rsidRPr="00356446">
        <w:rPr>
          <w:lang w:eastAsia="zh-CN"/>
        </w:rPr>
        <w:t xml:space="preserve"> </w:t>
      </w:r>
      <w:r w:rsidR="006668D0" w:rsidRPr="00356446">
        <w:rPr>
          <w:lang w:eastAsia="zh-CN"/>
        </w:rPr>
        <w:t xml:space="preserve">for the purpose of </w:t>
      </w:r>
      <w:r w:rsidR="006668D0" w:rsidRPr="00356446">
        <w:rPr>
          <w:lang w:val="en-US"/>
        </w:rPr>
        <w:t>reporting enhanced detection of packet headers</w:t>
      </w:r>
      <w:r w:rsidR="005A5489">
        <w:rPr>
          <w:lang w:val="en-US"/>
        </w:rPr>
        <w:t xml:space="preserve"> </w:t>
      </w:r>
      <w:r w:rsidR="005A5489" w:rsidRPr="00126F16">
        <w:t>(</w:t>
      </w:r>
      <w:proofErr w:type="gramStart"/>
      <w:r w:rsidR="005A5489" w:rsidRPr="00126F16">
        <w:t>e.g.</w:t>
      </w:r>
      <w:proofErr w:type="gramEnd"/>
      <w:r w:rsidR="005A5489" w:rsidRPr="00126F16">
        <w:t xml:space="preserve"> detection of IP header, http header, </w:t>
      </w:r>
      <w:r w:rsidR="0045236B">
        <w:t>a</w:t>
      </w:r>
      <w:r w:rsidR="00F44646" w:rsidRPr="00F44646">
        <w:rPr>
          <w:rFonts w:eastAsia="맑은 고딕"/>
          <w:lang w:eastAsia="ko-KR"/>
        </w:rPr>
        <w:t>pplication header</w:t>
      </w:r>
      <w:r w:rsidR="00CE1F52" w:rsidRPr="00F44646">
        <w:t>,</w:t>
      </w:r>
      <w:r w:rsidR="00CE1F52">
        <w:t xml:space="preserve"> </w:t>
      </w:r>
      <w:r w:rsidR="005A5489" w:rsidRPr="00126F16">
        <w:t>etc)</w:t>
      </w:r>
      <w:r w:rsidR="006668D0" w:rsidRPr="00356446">
        <w:rPr>
          <w:rFonts w:eastAsia="맑은 고딕"/>
          <w:lang w:eastAsia="ko-KR"/>
        </w:rPr>
        <w:t>.</w:t>
      </w:r>
    </w:p>
    <w:p w14:paraId="342129D7" w14:textId="6B8CE086" w:rsidR="00930DEF" w:rsidRDefault="00930DEF" w:rsidP="00930DEF">
      <w:pPr>
        <w:numPr>
          <w:ilvl w:val="0"/>
          <w:numId w:val="7"/>
        </w:numPr>
        <w:rPr>
          <w:rFonts w:eastAsia="맑은 고딕"/>
          <w:lang w:eastAsia="ko-KR"/>
        </w:rPr>
      </w:pPr>
      <w:r w:rsidRPr="00356446">
        <w:rPr>
          <w:rFonts w:hint="eastAsia"/>
          <w:lang w:eastAsia="zh-CN"/>
        </w:rPr>
        <w:lastRenderedPageBreak/>
        <w:t>How and what information the UPF can expose</w:t>
      </w:r>
      <w:r w:rsidRPr="00356446">
        <w:rPr>
          <w:lang w:eastAsia="zh-CN"/>
        </w:rPr>
        <w:t xml:space="preserve"> to </w:t>
      </w:r>
      <w:r w:rsidR="00D21AF4">
        <w:rPr>
          <w:lang w:eastAsia="zh-CN"/>
        </w:rPr>
        <w:t>the AF</w:t>
      </w:r>
      <w:r w:rsidRPr="00356446">
        <w:rPr>
          <w:lang w:eastAsia="zh-CN"/>
        </w:rPr>
        <w:t xml:space="preserve"> including AF for the purpose of </w:t>
      </w:r>
      <w:r w:rsidRPr="00356446">
        <w:rPr>
          <w:lang w:val="en-US"/>
        </w:rPr>
        <w:t>reporting enhanced detection of packet headers</w:t>
      </w:r>
      <w:r w:rsidR="005A5489">
        <w:rPr>
          <w:lang w:val="en-US"/>
        </w:rPr>
        <w:t xml:space="preserve"> </w:t>
      </w:r>
      <w:r w:rsidR="005A5489" w:rsidRPr="00126F16">
        <w:t>(</w:t>
      </w:r>
      <w:proofErr w:type="gramStart"/>
      <w:r w:rsidR="005A5489" w:rsidRPr="00126F16">
        <w:t>e.g.</w:t>
      </w:r>
      <w:proofErr w:type="gramEnd"/>
      <w:r w:rsidR="005A5489" w:rsidRPr="00126F16">
        <w:t xml:space="preserve"> detection of IP header, http header, </w:t>
      </w:r>
      <w:r w:rsidR="0045236B">
        <w:t>a</w:t>
      </w:r>
      <w:r w:rsidR="00FA0F79" w:rsidRPr="00F44646">
        <w:rPr>
          <w:rFonts w:eastAsia="맑은 고딕"/>
          <w:lang w:eastAsia="ko-KR"/>
        </w:rPr>
        <w:t>pplication header</w:t>
      </w:r>
      <w:r w:rsidR="00CE1F52">
        <w:t xml:space="preserve">, </w:t>
      </w:r>
      <w:r w:rsidR="005A5489" w:rsidRPr="00126F16">
        <w:t>etc)</w:t>
      </w:r>
      <w:r w:rsidRPr="00356446">
        <w:rPr>
          <w:rFonts w:eastAsia="맑은 고딕"/>
          <w:lang w:eastAsia="ko-KR"/>
        </w:rPr>
        <w:t>.</w:t>
      </w:r>
    </w:p>
    <w:p w14:paraId="3FABD4CD" w14:textId="77777777" w:rsidR="0088451E" w:rsidRPr="00930DEF" w:rsidRDefault="0088451E" w:rsidP="0088451E">
      <w:pPr>
        <w:rPr>
          <w:color w:val="0000CC"/>
          <w:lang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3E0FA1C7" w14:textId="77777777" w:rsidR="0088451E" w:rsidRDefault="0088451E" w:rsidP="008845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78BE18F2" w14:textId="77777777" w:rsidR="0088451E" w:rsidRDefault="0088451E" w:rsidP="0088451E"/>
    <w:bookmarkEnd w:id="1"/>
    <w:bookmarkEnd w:id="2"/>
    <w:p w14:paraId="2FCFEAF6" w14:textId="77777777" w:rsidR="0088451E" w:rsidRDefault="0088451E" w:rsidP="0088451E"/>
    <w:sectPr w:rsidR="0088451E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0E6BD" w14:textId="77777777" w:rsidR="003421D7" w:rsidRDefault="003421D7">
      <w:r>
        <w:separator/>
      </w:r>
    </w:p>
    <w:p w14:paraId="11E0BCC0" w14:textId="77777777" w:rsidR="003421D7" w:rsidRDefault="003421D7"/>
  </w:endnote>
  <w:endnote w:type="continuationSeparator" w:id="0">
    <w:p w14:paraId="5AB7E418" w14:textId="77777777" w:rsidR="003421D7" w:rsidRDefault="003421D7">
      <w:r>
        <w:continuationSeparator/>
      </w:r>
    </w:p>
    <w:p w14:paraId="5BB64642" w14:textId="77777777" w:rsidR="003421D7" w:rsidRDefault="003421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1C3B7208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EDFD3" w14:textId="77777777" w:rsidR="003421D7" w:rsidRDefault="003421D7">
      <w:r>
        <w:separator/>
      </w:r>
    </w:p>
    <w:p w14:paraId="4CAD9D0F" w14:textId="77777777" w:rsidR="003421D7" w:rsidRDefault="003421D7"/>
  </w:footnote>
  <w:footnote w:type="continuationSeparator" w:id="0">
    <w:p w14:paraId="3271D7D2" w14:textId="77777777" w:rsidR="003421D7" w:rsidRDefault="003421D7">
      <w:r>
        <w:continuationSeparator/>
      </w:r>
    </w:p>
    <w:p w14:paraId="54716FE6" w14:textId="77777777" w:rsidR="003421D7" w:rsidRDefault="003421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5A257125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5711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E5A46"/>
    <w:multiLevelType w:val="multilevel"/>
    <w:tmpl w:val="DA00D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65E41F4"/>
    <w:multiLevelType w:val="hybridMultilevel"/>
    <w:tmpl w:val="ED685602"/>
    <w:lvl w:ilvl="0" w:tplc="056C80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76E073F"/>
    <w:multiLevelType w:val="hybridMultilevel"/>
    <w:tmpl w:val="53D81758"/>
    <w:lvl w:ilvl="0" w:tplc="D2C2DE90">
      <w:start w:val="1"/>
      <w:numFmt w:val="bullet"/>
      <w:lvlText w:val="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0A760B6"/>
    <w:multiLevelType w:val="hybridMultilevel"/>
    <w:tmpl w:val="C60C3C7C"/>
    <w:lvl w:ilvl="0" w:tplc="B9C2F4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B01B5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90E2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D8AE3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268E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34248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4C38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945B0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9C5E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8D141C"/>
    <w:multiLevelType w:val="hybridMultilevel"/>
    <w:tmpl w:val="39E46468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4B08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1824"/>
    <w:rsid w:val="000228DB"/>
    <w:rsid w:val="00023FF5"/>
    <w:rsid w:val="00024FE3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1F21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537"/>
    <w:rsid w:val="00091A12"/>
    <w:rsid w:val="00091E1E"/>
    <w:rsid w:val="000920C6"/>
    <w:rsid w:val="00092D9D"/>
    <w:rsid w:val="000960A6"/>
    <w:rsid w:val="00096E2C"/>
    <w:rsid w:val="000A0C03"/>
    <w:rsid w:val="000A2F2B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0FA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426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2FF0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5054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C22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772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2790"/>
    <w:rsid w:val="002148D3"/>
    <w:rsid w:val="00217F2E"/>
    <w:rsid w:val="0022001C"/>
    <w:rsid w:val="00220074"/>
    <w:rsid w:val="002207E7"/>
    <w:rsid w:val="0022296B"/>
    <w:rsid w:val="00222B11"/>
    <w:rsid w:val="00223FFF"/>
    <w:rsid w:val="002256A6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13A"/>
    <w:rsid w:val="002459F8"/>
    <w:rsid w:val="00245A94"/>
    <w:rsid w:val="00245DDB"/>
    <w:rsid w:val="0024676B"/>
    <w:rsid w:val="00246BF8"/>
    <w:rsid w:val="00247883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520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1E2D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1C2"/>
    <w:rsid w:val="003167F6"/>
    <w:rsid w:val="00317681"/>
    <w:rsid w:val="0031780C"/>
    <w:rsid w:val="00317B01"/>
    <w:rsid w:val="00320630"/>
    <w:rsid w:val="00321107"/>
    <w:rsid w:val="003222A3"/>
    <w:rsid w:val="0032668E"/>
    <w:rsid w:val="00327D03"/>
    <w:rsid w:val="00330386"/>
    <w:rsid w:val="003316FB"/>
    <w:rsid w:val="0033319A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21D7"/>
    <w:rsid w:val="00344599"/>
    <w:rsid w:val="00346605"/>
    <w:rsid w:val="00350709"/>
    <w:rsid w:val="00350EDE"/>
    <w:rsid w:val="00350F92"/>
    <w:rsid w:val="00351931"/>
    <w:rsid w:val="00352009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2507"/>
    <w:rsid w:val="00375202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580D"/>
    <w:rsid w:val="0039688D"/>
    <w:rsid w:val="00396F85"/>
    <w:rsid w:val="003A109C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6BA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2D87"/>
    <w:rsid w:val="003E3F30"/>
    <w:rsid w:val="003E4E87"/>
    <w:rsid w:val="003E6BE7"/>
    <w:rsid w:val="003E6D49"/>
    <w:rsid w:val="003F004E"/>
    <w:rsid w:val="003F01AD"/>
    <w:rsid w:val="003F1070"/>
    <w:rsid w:val="003F1F82"/>
    <w:rsid w:val="003F35E6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7BC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110"/>
    <w:rsid w:val="00450A65"/>
    <w:rsid w:val="00450A77"/>
    <w:rsid w:val="0045147C"/>
    <w:rsid w:val="00451CC8"/>
    <w:rsid w:val="0045236B"/>
    <w:rsid w:val="00453613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BAF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2F97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FD7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D5411"/>
    <w:rsid w:val="004D6600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6AB"/>
    <w:rsid w:val="005016C6"/>
    <w:rsid w:val="00501A3E"/>
    <w:rsid w:val="00504E76"/>
    <w:rsid w:val="00504E99"/>
    <w:rsid w:val="00505D8E"/>
    <w:rsid w:val="00506B33"/>
    <w:rsid w:val="00506CBD"/>
    <w:rsid w:val="0050771F"/>
    <w:rsid w:val="0051073C"/>
    <w:rsid w:val="00510EC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4657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77709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489"/>
    <w:rsid w:val="005A5780"/>
    <w:rsid w:val="005A58B3"/>
    <w:rsid w:val="005A64CD"/>
    <w:rsid w:val="005B0323"/>
    <w:rsid w:val="005B05AE"/>
    <w:rsid w:val="005B42E0"/>
    <w:rsid w:val="005B59FF"/>
    <w:rsid w:val="005B6482"/>
    <w:rsid w:val="005B64F6"/>
    <w:rsid w:val="005C26EE"/>
    <w:rsid w:val="005C289E"/>
    <w:rsid w:val="005C36BD"/>
    <w:rsid w:val="005C5A60"/>
    <w:rsid w:val="005C61E6"/>
    <w:rsid w:val="005C6BCE"/>
    <w:rsid w:val="005C7441"/>
    <w:rsid w:val="005C7C83"/>
    <w:rsid w:val="005D0A76"/>
    <w:rsid w:val="005D0D5F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68D0"/>
    <w:rsid w:val="00667154"/>
    <w:rsid w:val="00667260"/>
    <w:rsid w:val="00670D73"/>
    <w:rsid w:val="00670FA9"/>
    <w:rsid w:val="00671901"/>
    <w:rsid w:val="00671D3F"/>
    <w:rsid w:val="006732D9"/>
    <w:rsid w:val="00674DBB"/>
    <w:rsid w:val="00674E5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DCD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4EF"/>
    <w:rsid w:val="007378BA"/>
    <w:rsid w:val="00737BD5"/>
    <w:rsid w:val="00740132"/>
    <w:rsid w:val="00741636"/>
    <w:rsid w:val="00744D81"/>
    <w:rsid w:val="00745E67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2E82"/>
    <w:rsid w:val="0078481F"/>
    <w:rsid w:val="00786487"/>
    <w:rsid w:val="007868A0"/>
    <w:rsid w:val="00790B65"/>
    <w:rsid w:val="00791F8F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89E"/>
    <w:rsid w:val="007B7C6B"/>
    <w:rsid w:val="007B7F00"/>
    <w:rsid w:val="007C1D3B"/>
    <w:rsid w:val="007C2053"/>
    <w:rsid w:val="007C3BD3"/>
    <w:rsid w:val="007C3C98"/>
    <w:rsid w:val="007C40D8"/>
    <w:rsid w:val="007C50FA"/>
    <w:rsid w:val="007C55C5"/>
    <w:rsid w:val="007C5D63"/>
    <w:rsid w:val="007C6A64"/>
    <w:rsid w:val="007C6C65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1F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72F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1E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4044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4C9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257D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1DC"/>
    <w:rsid w:val="0092460B"/>
    <w:rsid w:val="0092463F"/>
    <w:rsid w:val="00925075"/>
    <w:rsid w:val="0092557E"/>
    <w:rsid w:val="0092643F"/>
    <w:rsid w:val="00926814"/>
    <w:rsid w:val="00930DEF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2AD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C34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920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C70C9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67BF"/>
    <w:rsid w:val="00A1072B"/>
    <w:rsid w:val="00A122C0"/>
    <w:rsid w:val="00A162C5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119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058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83"/>
    <w:rsid w:val="00A92ACE"/>
    <w:rsid w:val="00A92EAE"/>
    <w:rsid w:val="00A93D75"/>
    <w:rsid w:val="00A93D95"/>
    <w:rsid w:val="00A96031"/>
    <w:rsid w:val="00A9736E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D4E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4BC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87364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5B3B"/>
    <w:rsid w:val="00C26E35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49F0"/>
    <w:rsid w:val="00C67E09"/>
    <w:rsid w:val="00C7099E"/>
    <w:rsid w:val="00C71413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7BC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52"/>
    <w:rsid w:val="00CE21FD"/>
    <w:rsid w:val="00CE2384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39E"/>
    <w:rsid w:val="00D10E5D"/>
    <w:rsid w:val="00D12654"/>
    <w:rsid w:val="00D129B9"/>
    <w:rsid w:val="00D12B69"/>
    <w:rsid w:val="00D12F5F"/>
    <w:rsid w:val="00D13457"/>
    <w:rsid w:val="00D14A28"/>
    <w:rsid w:val="00D1544A"/>
    <w:rsid w:val="00D159FB"/>
    <w:rsid w:val="00D16434"/>
    <w:rsid w:val="00D176E3"/>
    <w:rsid w:val="00D1771C"/>
    <w:rsid w:val="00D2140E"/>
    <w:rsid w:val="00D21AF4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1F34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4616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835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028F"/>
    <w:rsid w:val="00DE332A"/>
    <w:rsid w:val="00DE3898"/>
    <w:rsid w:val="00DE3C86"/>
    <w:rsid w:val="00DE4600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1897"/>
    <w:rsid w:val="00E1281B"/>
    <w:rsid w:val="00E1381F"/>
    <w:rsid w:val="00E13C94"/>
    <w:rsid w:val="00E14504"/>
    <w:rsid w:val="00E1461A"/>
    <w:rsid w:val="00E154FB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30B"/>
    <w:rsid w:val="00E363AB"/>
    <w:rsid w:val="00E363C1"/>
    <w:rsid w:val="00E37FFA"/>
    <w:rsid w:val="00E41F64"/>
    <w:rsid w:val="00E4231E"/>
    <w:rsid w:val="00E43246"/>
    <w:rsid w:val="00E43661"/>
    <w:rsid w:val="00E44BA6"/>
    <w:rsid w:val="00E4584C"/>
    <w:rsid w:val="00E50BE8"/>
    <w:rsid w:val="00E5105E"/>
    <w:rsid w:val="00E510B6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562E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6BB"/>
    <w:rsid w:val="00EB1978"/>
    <w:rsid w:val="00EB25AF"/>
    <w:rsid w:val="00EB448C"/>
    <w:rsid w:val="00EB5333"/>
    <w:rsid w:val="00EB5867"/>
    <w:rsid w:val="00EB6442"/>
    <w:rsid w:val="00EB6A64"/>
    <w:rsid w:val="00EB70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7D6"/>
    <w:rsid w:val="00F06B4D"/>
    <w:rsid w:val="00F06E69"/>
    <w:rsid w:val="00F104D0"/>
    <w:rsid w:val="00F11149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646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301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053"/>
    <w:rsid w:val="00F97564"/>
    <w:rsid w:val="00F979E4"/>
    <w:rsid w:val="00FA0815"/>
    <w:rsid w:val="00FA0F79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B06064E9-3124-46D6-91D1-87C0351C5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1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197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53AAE-9AFB-4426-A646-26B7423FF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seunghan</cp:lastModifiedBy>
  <cp:revision>47</cp:revision>
  <cp:lastPrinted>2014-09-10T09:04:00Z</cp:lastPrinted>
  <dcterms:created xsi:type="dcterms:W3CDTF">2024-01-06T07:32:00Z</dcterms:created>
  <dcterms:modified xsi:type="dcterms:W3CDTF">2024-01-12T09:03:00Z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6024ca732763403197308a6b5867bb85">
    <vt:lpwstr>CWMMzAxcCj1jzHoPWc7aJfrGM5ihe9gT7QRWZ0rbgFGCA8GOb1YufxWOlZYdCuhpN5W5kE9rj/MkdeJWsUOL/T6fg==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2023-09-20T14:15:04Z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908a5d66-87a8-463e-bae3-6349c7466530</vt:lpwstr>
  </property>
  <property fmtid="{D5CDD505-2E9C-101B-9397-08002B2CF9AE}" pid="9" name="MSIP_Label_cf20372f-9ab3-4551-9149-9f9b12e2c27e_ContentBits">
    <vt:lpwstr>0</vt:lpwstr>
  </property>
</Properties>
</file>